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Fiche d'évaluation - BTS Prothésiste orthésiste</w:t>
      </w:r>
    </w:p>
    <w:p>
      <w:pPr>
        <w:jc w:val="center"/>
      </w:pPr>
      <w:r>
        <w:rPr>
          <w:i/>
          <w:sz w:val="21"/>
          <w:lang w:val="fr-FR" w:eastAsia="fr-FR" w:bidi="fr-FR"/>
        </w:rPr>
        <w:t>Support évalué : Rapport de stage ou rapport relatif à l'activité dans la profession | Modalité : Mixte selon voie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BTS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BTS Prothésiste orthésiste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</w:rPr>
              <w:t>Modalité d'évaluation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Mixte selon voie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Option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Sans option spécifiée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Support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Rapport de stage ou rapport relatif à l'activité dans la profession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Épreuve</w:t>
            </w:r>
          </w:p>
        </w:tc>
        <w:tc>
          <w:tcPr>
            <w:tcW w:type="dxa" w:w="6009"/>
            <w:vAlign w:val="center"/>
          </w:tcPr>
          <w:p>
            <w:r>
              <w:rPr>
                <w:lang w:val="fr-FR" w:eastAsia="fr-FR" w:bidi="fr-FR"/>
              </w:rPr>
              <w:t>E5 Travaux pratiques et technologie</w:t>
            </w:r>
          </w:p>
        </w:tc>
      </w:tr>
      <w:tr>
        <w:tc>
          <w:tcPr>
            <w:tcW w:type="dxa" w:w="1814"/>
            <w:vAlign w:val="center"/>
            <w:shd w:fill="D9EAF7"/>
          </w:tcPr>
          <w:p>
            <w:r>
              <w:rPr>
                <w:b/>
                <w:lang w:val="fr-FR" w:eastAsia="fr-FR" w:bidi="fr-FR"/>
              </w:rPr>
              <w:t>Voies / modalités</w:t>
            </w:r>
          </w:p>
        </w:tc>
        <w:tc>
          <w:tcPr>
            <w:tcW w:type="dxa" w:w="4535"/>
            <w:vAlign w:val="center"/>
          </w:tcPr>
          <w:p>
            <w:r>
              <w:rPr>
                <w:lang w:val="fr-FR" w:eastAsia="fr-FR" w:bidi="fr-FR"/>
              </w:rPr>
              <w:t>Mixte selon voie (CCF / Ponctuelle pratique et orale)</w:t>
            </w:r>
          </w:p>
        </w:tc>
        <w:tc>
          <w:tcPr>
            <w:tcW w:type="dxa" w:w="1814"/>
            <w:vAlign w:val="center"/>
            <w:shd w:fill="D9EAF7"/>
          </w:tcPr>
          <w:p>
            <w:r>
              <w:rPr>
                <w:b w:val="0"/>
              </w:rPr>
            </w:r>
          </w:p>
        </w:tc>
        <w:tc>
          <w:tcPr>
            <w:tcW w:type="dxa" w:w="6009"/>
            <w:vAlign w:val="center"/>
          </w:tcPr>
          <w:p>
            <w:r>
              <w:rPr>
                <w:b w:val="0"/>
              </w:rPr>
            </w:r>
          </w:p>
        </w:tc>
      </w:tr>
    </w:tbl>
    <w:p/>
    <w:p>
      <w:r>
        <w:rPr>
          <w:b/>
          <w:lang w:val="fr-FR" w:eastAsia="fr-FR" w:bidi="fr-FR"/>
        </w:rPr>
        <w:t>Échelle de positionnement conseillée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3563"/>
        <w:gridCol w:w="3563"/>
        <w:gridCol w:w="3563"/>
        <w:gridCol w:w="3563"/>
      </w:tblGrid>
      <w:tr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NA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PA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A</w:t>
            </w:r>
          </w:p>
        </w:tc>
        <w:tc>
          <w:tcPr>
            <w:tcW w:type="dxa" w:w="3563"/>
            <w:shd w:fill="D9EAF7"/>
          </w:tcPr>
          <w:p>
            <w:r>
              <w:rPr>
                <w:b/>
                <w:lang w:val="fr-FR" w:eastAsia="fr-FR" w:bidi="fr-FR"/>
              </w:rPr>
              <w:t>TB</w:t>
            </w:r>
          </w:p>
        </w:tc>
      </w:tr>
      <w:tr>
        <w:tc>
          <w:tcPr>
            <w:tcW w:type="dxa" w:w="3563"/>
          </w:tcPr>
          <w:p>
            <w:r>
              <w:rPr>
                <w:lang w:val="fr-FR" w:eastAsia="fr-FR" w:bidi="fr-FR"/>
              </w:rPr>
              <w:t>Non observable / non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Partiellement 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Acquis</w:t>
            </w:r>
          </w:p>
        </w:tc>
        <w:tc>
          <w:tcPr>
            <w:tcW w:type="dxa" w:w="3563"/>
          </w:tcPr>
          <w:p>
            <w:r>
              <w:rPr>
                <w:lang w:val="fr-FR" w:eastAsia="fr-FR" w:bidi="fr-FR"/>
              </w:rPr>
              <w:t>Très bien acquis</w:t>
            </w:r>
          </w:p>
        </w:tc>
      </w:tr>
    </w:tbl>
    <w:p/>
    <w:p>
      <w:r>
        <w:rPr>
          <w:b/>
          <w:lang w:val="fr-FR" w:eastAsia="fr-FR" w:bidi="fr-FR"/>
        </w:rPr>
        <w:t>Grille d'évaluation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36"/>
        <w:gridCol w:w="2036"/>
        <w:gridCol w:w="2036"/>
        <w:gridCol w:w="2036"/>
        <w:gridCol w:w="2036"/>
        <w:gridCol w:w="2036"/>
        <w:gridCol w:w="2036"/>
      </w:tblGrid>
      <w:tr>
        <w:trPr>
          <w:tblHeader w:val="true"/>
        </w:trPr>
        <w:tc>
          <w:tcPr>
            <w:tcW w:type="dxa" w:w="340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Critère évalué</w:t>
            </w:r>
          </w:p>
        </w:tc>
        <w:tc>
          <w:tcPr>
            <w:tcW w:type="dxa" w:w="4762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Indicateurs observables / questions d'appui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NA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PA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A</w:t>
            </w:r>
          </w:p>
        </w:tc>
        <w:tc>
          <w:tcPr>
            <w:tcW w:type="dxa" w:w="510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TB</w:t>
            </w:r>
          </w:p>
        </w:tc>
        <w:tc>
          <w:tcPr>
            <w:tcW w:type="dxa" w:w="3855"/>
            <w:vAlign w:val="center"/>
            <w:shd w:fill="D9EAF7"/>
          </w:tcPr>
          <w:p>
            <w:pPr>
              <w:jc w:val="center"/>
            </w:pPr>
            <w:r>
              <w:rPr>
                <w:b/>
                <w:sz w:val="19"/>
                <w:lang w:val="fr-FR" w:eastAsia="fr-FR" w:bidi="fr-FR"/>
              </w:rPr>
              <w:t>Observations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Qualité, conformité et exploitabilité du rapport de stage ou du rapport d'activité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Précision technique des situations d'appareillage et des dossiers présentés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Support lisible, structuré, cohérent avec l'épreuve et directement exploitable pour l'évaluation.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Maîtrise des travaux pratiques, de la technologie et des choix de réalisation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Capacité à justifier les choix techniques et les adaptations effectuées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techniques, outils et méthodes mobilisés sont expliqués et justifiés avec exactitude.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Qualité de l'entretien avec le jury et des réponses apportées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Expression claire, structurée, argumentée et adaptée au questionnement du jury.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Prise de recul sur l'expérience professionnelle et les acquis de formation</w:t>
            </w:r>
          </w:p>
        </w:tc>
        <w:tc>
          <w:tcPr>
            <w:tcW w:type="dxa" w:w="4762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  <w:t>Les choix, contraintes, résultats et éventuels écarts sont analysés avec recul professionnel.</w:t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510"/>
            <w:vAlign w:val="center"/>
          </w:tcPr>
          <w:p>
            <w:pPr>
              <w:spacing w:after="0"/>
              <w:jc w:val="center"/>
            </w:pPr>
            <w:r>
              <w:rPr>
                <w:lang w:val="fr-FR" w:eastAsia="fr-FR" w:bidi="fr-FR"/>
              </w:rPr>
            </w:r>
          </w:p>
        </w:tc>
        <w:tc>
          <w:tcPr>
            <w:tcW w:type="dxa" w:w="3855"/>
            <w:vAlign w:val="center"/>
          </w:tcPr>
          <w:p>
            <w:pPr>
              <w:spacing w:after="0"/>
            </w:pPr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b/>
          <w:lang w:val="fr-FR" w:eastAsia="fr-FR" w:bidi="fr-FR"/>
        </w:rPr>
        <w:t>Appréciation synthétique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7126"/>
        <w:gridCol w:w="7126"/>
      </w:tblGrid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Points forts observés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  <w:lang w:val="fr-FR" w:eastAsia="fr-FR" w:bidi="fr-FR"/>
              </w:rPr>
              <w:t>Axes de progression / vigilance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  <w:tr>
        <w:tc>
          <w:tcPr>
            <w:tcW w:type="dxa" w:w="3402"/>
            <w:shd w:fill="D9EAF7"/>
          </w:tcPr>
          <w:p>
            <w:r>
              <w:rPr>
                <w:b/>
              </w:rPr>
              <w:t>Note proposée</w:t>
            </w:r>
          </w:p>
        </w:tc>
        <w:tc>
          <w:tcPr>
            <w:tcW w:type="dxa" w:w="10658"/>
          </w:tcPr>
          <w:p>
            <w:r>
              <w:rPr>
                <w:lang w:val="fr-FR" w:eastAsia="fr-FR" w:bidi="fr-FR"/>
              </w:rPr>
            </w:r>
          </w:p>
        </w:tc>
      </w:tr>
    </w:tbl>
    <w:p/>
    <w:p>
      <w:r>
        <w:rPr>
          <w:lang w:val="fr-FR" w:eastAsia="fr-FR" w:bidi="fr-FR"/>
        </w:rPr>
        <w:t>Référentiel officiel actuel du BTS Prothésiste orthésiste : rapport de stage ou rapport d'activité mobilisé dans l'entretien de l'épreuve E5.</w:t>
      </w:r>
    </w:p>
    <w:sectPr w:rsidR="00FC693F" w:rsidRPr="0006063C" w:rsidSect="00034616">
      <w:pgSz w:w="15840" w:h="12240" w:orient="landscape"/>
      <w:pgMar w:top="737" w:right="794" w:bottom="737" w:left="79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0"/>
      <w:lang w:val="fr-FR" w:eastAsia="fr-FR" w:bidi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