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Photographie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Photographie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E61 Rapport de stage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https://www.education.gouv.fr/bo/2010/19/esrs1008581a.htm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