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Métiers de l'eau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Projet technique et démarche QSE | Modalité : Ponctuelle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Métiers de l'eau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Projet technique et démarche QSE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E4 / U41 Projet technique et démarche QSE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documentée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à organiser, suivre et justifier une démarche de projet ou de réalisation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en compte des exigences qualité, sécurité, environnement ou chantier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