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Finitions, aménagement des bâtiments : conception et réalis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Finitions, aménagement des bâtiments : conception et ré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pte rendu d'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1/Hebdo7/ESRS2035085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