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Développement et réalisation bois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Étude de cas en milieu industriel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Développement et réalisation bois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Étude de cas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E9 Étude de cas en milieu industriel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50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