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Bioanalyses en laboratoire de contrô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elations professionnelles en laboratoire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Bioanalyses en laboratoire de contrô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elations professionnelles en laboratoir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Relations professionnelles en laboratoir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45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