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Assistance technique d'ingénieur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Rapport de stage ou d'activités professionnelles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Assistance technique d'ingénieur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Rapport de stage ou d'activités professionnelles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E52 Presentation du rapport de stage (ou d'activités professionnelles)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Qualité, structuration et exploitabilité du support remis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de l'environnement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 ou productions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activités présentées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Analyse des choix, contraintes, résultats et écarts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Respect des règles de qualité, de sécurité, de méthode et de traçabilité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présentation orale et capacité d'argumentation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Aucune grille intégrale publique n'a été isolée ; la fiche repose sur les indices documentaires disponibles pour ce BTS.</w:t>
      </w:r>
    </w:p>
    <w:p>
      <w:r>
        <w:rPr>
          <w:sz w:val="17"/>
          <w:lang w:val="fr-FR" w:eastAsia="fr-FR" w:bidi="fr-FR"/>
        </w:rPr>
        <w:t>Source support : https://sti.eduscol.education.fr/sti/formations/bts/bts-assistance-technique-dingenieur-ati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